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01F9" w14:textId="77777777" w:rsidR="00E8587A" w:rsidRDefault="00E8587A" w:rsidP="00E8587A">
      <w:pPr>
        <w:keepNext/>
        <w:keepLines/>
        <w:spacing w:after="0"/>
        <w:jc w:val="center"/>
        <w:outlineLvl w:val="3"/>
        <w:rPr>
          <w:rFonts w:ascii="Arial Narrow" w:hAnsi="Arial Narrow" w:cs="Times New Roman"/>
          <w:b/>
          <w:iCs/>
          <w:caps/>
          <w:color w:val="auto"/>
          <w:sz w:val="36"/>
          <w:szCs w:val="22"/>
          <w:lang w:eastAsia="en-US"/>
        </w:rPr>
      </w:pPr>
    </w:p>
    <w:p w14:paraId="3E0A5C10" w14:textId="0BF4BE1B" w:rsidR="00E8587A" w:rsidRPr="00E8587A" w:rsidRDefault="00E8587A" w:rsidP="0099605F">
      <w:pPr>
        <w:keepNext/>
        <w:keepLines/>
        <w:spacing w:after="0"/>
        <w:ind w:right="425"/>
        <w:jc w:val="center"/>
        <w:outlineLvl w:val="3"/>
        <w:rPr>
          <w:rFonts w:ascii="Arial Narrow" w:hAnsi="Arial Narrow" w:cs="Times New Roman"/>
          <w:b/>
          <w:iCs/>
          <w:caps/>
          <w:color w:val="auto"/>
          <w:sz w:val="36"/>
          <w:szCs w:val="22"/>
          <w:lang w:eastAsia="en-US"/>
        </w:rPr>
      </w:pPr>
      <w:r w:rsidRPr="00E8587A">
        <w:rPr>
          <w:rFonts w:ascii="Arial Narrow" w:hAnsi="Arial Narrow" w:cs="Times New Roman"/>
          <w:b/>
          <w:iCs/>
          <w:caps/>
          <w:color w:val="auto"/>
          <w:sz w:val="36"/>
          <w:szCs w:val="22"/>
          <w:lang w:eastAsia="en-US"/>
        </w:rPr>
        <w:t xml:space="preserve">TECHNICKÉ </w:t>
      </w:r>
      <w:proofErr w:type="gramStart"/>
      <w:r w:rsidRPr="00E8587A">
        <w:rPr>
          <w:rFonts w:ascii="Arial Narrow" w:hAnsi="Arial Narrow" w:cs="Times New Roman"/>
          <w:b/>
          <w:iCs/>
          <w:caps/>
          <w:color w:val="auto"/>
          <w:sz w:val="36"/>
          <w:szCs w:val="22"/>
          <w:lang w:eastAsia="en-US"/>
        </w:rPr>
        <w:t>PODMÍNKY</w:t>
      </w:r>
      <w:r w:rsidR="0099605F">
        <w:rPr>
          <w:rFonts w:ascii="Arial Narrow" w:hAnsi="Arial Narrow" w:cs="Times New Roman"/>
          <w:b/>
          <w:iCs/>
          <w:caps/>
          <w:color w:val="auto"/>
          <w:sz w:val="36"/>
          <w:szCs w:val="22"/>
          <w:lang w:eastAsia="en-US"/>
        </w:rPr>
        <w:t xml:space="preserve"> - zadání</w:t>
      </w:r>
      <w:proofErr w:type="gramEnd"/>
    </w:p>
    <w:p w14:paraId="2F99FF90" w14:textId="7E02444E" w:rsidR="00E8587A" w:rsidRDefault="0099605F" w:rsidP="0099605F">
      <w:pPr>
        <w:spacing w:after="160" w:line="259" w:lineRule="auto"/>
        <w:ind w:right="425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 w:rsidRPr="0099605F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k</w:t>
      </w: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 zakázce malého rozsahu </w:t>
      </w:r>
      <w:r w:rsidRPr="0099605F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na dodávky</w:t>
      </w: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vyhlášené ve</w:t>
      </w:r>
      <w:r w:rsidRPr="0099605F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výběrovém</w:t>
      </w:r>
      <w:r w:rsidRPr="0099605F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řízení vyhlášené    m i m o    režim zákona č. 134/2016 Sb., o zadávání veřejných zakázek (dále jen „ZZVZ“).</w:t>
      </w:r>
    </w:p>
    <w:p w14:paraId="39A2F8ED" w14:textId="77777777" w:rsidR="00A91835" w:rsidRDefault="00A91835" w:rsidP="0099605F">
      <w:pPr>
        <w:keepNext/>
        <w:keepLines/>
        <w:spacing w:after="120"/>
        <w:ind w:right="425"/>
        <w:jc w:val="center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</w:p>
    <w:p w14:paraId="5084FF48" w14:textId="3970DB89" w:rsidR="00E8587A" w:rsidRPr="00E8587A" w:rsidRDefault="00E8587A" w:rsidP="0099605F">
      <w:pPr>
        <w:keepNext/>
        <w:keepLines/>
        <w:spacing w:after="120"/>
        <w:ind w:right="425"/>
        <w:jc w:val="center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Název zakázky:</w:t>
      </w:r>
    </w:p>
    <w:p w14:paraId="19423AB6" w14:textId="51D2AA26" w:rsidR="00E8587A" w:rsidRDefault="00E8587A" w:rsidP="0099605F">
      <w:pPr>
        <w:keepNext/>
        <w:keepLines/>
        <w:spacing w:after="0"/>
        <w:ind w:right="425"/>
        <w:jc w:val="center"/>
        <w:outlineLvl w:val="1"/>
        <w:rPr>
          <w:rFonts w:cs="Times New Roman"/>
          <w:b/>
          <w:color w:val="auto"/>
          <w:sz w:val="32"/>
          <w:szCs w:val="26"/>
          <w:lang w:eastAsia="en-US"/>
        </w:rPr>
      </w:pPr>
      <w:r w:rsidRPr="005F51ED">
        <w:rPr>
          <w:rFonts w:cs="Times New Roman"/>
          <w:b/>
          <w:color w:val="auto"/>
          <w:sz w:val="32"/>
          <w:szCs w:val="26"/>
          <w:lang w:eastAsia="en-US"/>
        </w:rPr>
        <w:t>„</w:t>
      </w:r>
      <w:r w:rsidR="00872905" w:rsidRPr="00872905">
        <w:rPr>
          <w:rFonts w:cs="Times New Roman"/>
          <w:b/>
          <w:color w:val="auto"/>
          <w:sz w:val="32"/>
          <w:szCs w:val="26"/>
          <w:lang w:eastAsia="en-US"/>
        </w:rPr>
        <w:t>Automobily pro terénní formu NZDM</w:t>
      </w:r>
      <w:r w:rsidR="0063143D">
        <w:rPr>
          <w:rFonts w:cs="Times New Roman"/>
          <w:b/>
          <w:color w:val="auto"/>
          <w:sz w:val="32"/>
          <w:szCs w:val="26"/>
          <w:lang w:eastAsia="en-US"/>
        </w:rPr>
        <w:t>“</w:t>
      </w:r>
    </w:p>
    <w:p w14:paraId="13CDBBCD" w14:textId="77777777" w:rsidR="00293FD2" w:rsidRDefault="00293FD2" w:rsidP="0099605F">
      <w:pPr>
        <w:ind w:right="425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77397553" w14:textId="77777777" w:rsidR="00E8587A" w:rsidRPr="00E8587A" w:rsidRDefault="00E8587A" w:rsidP="0099605F">
      <w:pPr>
        <w:spacing w:after="160" w:line="259" w:lineRule="auto"/>
        <w:ind w:right="425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7256E55D" w14:textId="04657A88" w:rsidR="00E8587A" w:rsidRDefault="00E8587A" w:rsidP="0099605F">
      <w:pPr>
        <w:keepNext/>
        <w:keepLines/>
        <w:spacing w:after="12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Identifikační údaje zadavatele</w:t>
      </w:r>
    </w:p>
    <w:tbl>
      <w:tblPr>
        <w:tblStyle w:val="Mkatabulky"/>
        <w:tblW w:w="907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36"/>
        <w:gridCol w:w="6283"/>
      </w:tblGrid>
      <w:tr w:rsidR="002278AB" w14:paraId="530B8812" w14:textId="77777777" w:rsidTr="002278AB">
        <w:tc>
          <w:tcPr>
            <w:tcW w:w="2552" w:type="dxa"/>
          </w:tcPr>
          <w:p w14:paraId="50DF63A7" w14:textId="77777777" w:rsidR="002278AB" w:rsidRDefault="002278AB" w:rsidP="0099605F">
            <w:pPr>
              <w:spacing w:after="0"/>
            </w:pPr>
            <w:r w:rsidRPr="0062129F">
              <w:t>Název</w:t>
            </w:r>
            <w:r w:rsidRPr="001037BB">
              <w:t>:</w:t>
            </w:r>
          </w:p>
          <w:p w14:paraId="24FEE6B7" w14:textId="77777777" w:rsidR="002278AB" w:rsidRDefault="002278AB" w:rsidP="0099605F">
            <w:pPr>
              <w:spacing w:after="0"/>
            </w:pPr>
            <w:r>
              <w:t>S</w:t>
            </w:r>
            <w:r w:rsidRPr="001037BB">
              <w:t>ídlo zadavatele</w:t>
            </w:r>
            <w:r>
              <w:t>:</w:t>
            </w:r>
          </w:p>
          <w:p w14:paraId="61E5BFA3" w14:textId="77777777" w:rsidR="002278AB" w:rsidRDefault="002278AB" w:rsidP="0099605F">
            <w:pPr>
              <w:spacing w:after="0"/>
            </w:pPr>
            <w:r w:rsidRPr="001037BB">
              <w:t>IČ</w:t>
            </w:r>
            <w:r>
              <w:t>:</w:t>
            </w:r>
          </w:p>
          <w:p w14:paraId="45F5C328" w14:textId="77777777" w:rsidR="002278AB" w:rsidRDefault="002278AB" w:rsidP="0099605F">
            <w:pPr>
              <w:spacing w:after="0"/>
            </w:pPr>
            <w:r>
              <w:t>O</w:t>
            </w:r>
            <w:r w:rsidRPr="001037BB">
              <w:t>soba oprávněná jednat:</w:t>
            </w:r>
          </w:p>
          <w:p w14:paraId="004CA170" w14:textId="77777777" w:rsidR="002278AB" w:rsidRDefault="002278AB" w:rsidP="0099605F">
            <w:pPr>
              <w:spacing w:after="0"/>
            </w:pPr>
            <w:r>
              <w:t>Kontaktní osoba:</w:t>
            </w:r>
          </w:p>
          <w:p w14:paraId="433B71CD" w14:textId="2A16D83B" w:rsidR="002278AB" w:rsidRDefault="002278AB" w:rsidP="0099605F">
            <w:pPr>
              <w:spacing w:after="0"/>
            </w:pPr>
          </w:p>
        </w:tc>
        <w:tc>
          <w:tcPr>
            <w:tcW w:w="236" w:type="dxa"/>
          </w:tcPr>
          <w:p w14:paraId="5A89A91B" w14:textId="77777777" w:rsidR="002278AB" w:rsidRPr="0062129F" w:rsidRDefault="002278AB" w:rsidP="0099605F">
            <w:pPr>
              <w:spacing w:after="0"/>
            </w:pPr>
          </w:p>
        </w:tc>
        <w:tc>
          <w:tcPr>
            <w:tcW w:w="6283" w:type="dxa"/>
          </w:tcPr>
          <w:p w14:paraId="356910F4" w14:textId="77777777" w:rsidR="00872905" w:rsidRDefault="00872905" w:rsidP="0099605F">
            <w:pPr>
              <w:spacing w:after="0"/>
              <w:rPr>
                <w:b/>
              </w:rPr>
            </w:pPr>
            <w:r w:rsidRPr="00872905">
              <w:rPr>
                <w:b/>
              </w:rPr>
              <w:t>PROSTOR PRO, o.p.s.</w:t>
            </w:r>
          </w:p>
          <w:p w14:paraId="45A7FFDC" w14:textId="08C039E5" w:rsidR="002278AB" w:rsidRDefault="00872905" w:rsidP="00872905">
            <w:pPr>
              <w:spacing w:after="60"/>
            </w:pPr>
            <w:r w:rsidRPr="004805D8">
              <w:rPr>
                <w:rStyle w:val="tsubjname"/>
              </w:rPr>
              <w:t>Čajkovského 1861/</w:t>
            </w:r>
            <w:proofErr w:type="gramStart"/>
            <w:r w:rsidRPr="004805D8">
              <w:rPr>
                <w:rStyle w:val="tsubjname"/>
              </w:rPr>
              <w:t>46a</w:t>
            </w:r>
            <w:proofErr w:type="gramEnd"/>
            <w:r w:rsidRPr="004805D8">
              <w:rPr>
                <w:rStyle w:val="tsubjname"/>
              </w:rPr>
              <w:t>, 500 09 Hradec Králové</w:t>
            </w:r>
          </w:p>
          <w:p w14:paraId="590F6939" w14:textId="33E04533" w:rsidR="002278AB" w:rsidRDefault="00872905" w:rsidP="0099605F">
            <w:pPr>
              <w:spacing w:after="0"/>
            </w:pPr>
            <w:r w:rsidRPr="00872905">
              <w:t>70155577</w:t>
            </w:r>
            <w:bookmarkStart w:id="0" w:name="_Hlk521489511"/>
          </w:p>
          <w:bookmarkEnd w:id="0"/>
          <w:p w14:paraId="28D6ED82" w14:textId="459079B5" w:rsidR="00872905" w:rsidRDefault="00872905" w:rsidP="0099605F">
            <w:pPr>
              <w:spacing w:after="0"/>
            </w:pPr>
            <w:r w:rsidRPr="00872905">
              <w:t xml:space="preserve">David Petr, ředitel, 605 417 719, </w:t>
            </w:r>
            <w:hyperlink r:id="rId7" w:history="1">
              <w:r w:rsidRPr="002E2997">
                <w:rPr>
                  <w:rStyle w:val="Hypertextovodkaz"/>
                </w:rPr>
                <w:t>petr@prostorpro.cz</w:t>
              </w:r>
            </w:hyperlink>
          </w:p>
          <w:p w14:paraId="0B839C30" w14:textId="6B7AA071" w:rsidR="002278AB" w:rsidRDefault="00872905" w:rsidP="0099605F">
            <w:pPr>
              <w:spacing w:after="0"/>
            </w:pPr>
            <w:r w:rsidRPr="00872905">
              <w:t>David Hladík, 731 281 205, hladik@prostorpro.cz</w:t>
            </w:r>
            <w:r w:rsidR="002278AB">
              <w:t xml:space="preserve"> </w:t>
            </w:r>
            <w:r w:rsidR="002278AB" w:rsidRPr="00E313CB">
              <w:t xml:space="preserve">  </w:t>
            </w:r>
          </w:p>
        </w:tc>
      </w:tr>
    </w:tbl>
    <w:p w14:paraId="5B72CF23" w14:textId="77777777" w:rsidR="00E8587A" w:rsidRPr="00E8587A" w:rsidRDefault="00E8587A" w:rsidP="0099605F">
      <w:pPr>
        <w:spacing w:after="160" w:line="259" w:lineRule="auto"/>
        <w:ind w:right="425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127236CF" w14:textId="267CCAB2" w:rsidR="002278AB" w:rsidRDefault="002278AB" w:rsidP="0099605F">
      <w:pPr>
        <w:keepNext/>
        <w:keepLines/>
        <w:spacing w:after="12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Identifikační údaje </w:t>
      </w:r>
      <w:r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zástupce </w:t>
      </w: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zadavatele</w:t>
      </w: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36"/>
        <w:gridCol w:w="6283"/>
      </w:tblGrid>
      <w:tr w:rsidR="002278AB" w14:paraId="0291ED64" w14:textId="77777777" w:rsidTr="002278AB">
        <w:tc>
          <w:tcPr>
            <w:tcW w:w="2552" w:type="dxa"/>
          </w:tcPr>
          <w:p w14:paraId="3DA101A8" w14:textId="77777777" w:rsidR="002278AB" w:rsidRDefault="002278AB" w:rsidP="0099605F">
            <w:pPr>
              <w:spacing w:after="0"/>
            </w:pPr>
            <w:r w:rsidRPr="0062129F">
              <w:t>Název</w:t>
            </w:r>
            <w:r w:rsidRPr="001037BB">
              <w:t>:</w:t>
            </w:r>
          </w:p>
          <w:p w14:paraId="64C96D3C" w14:textId="77777777" w:rsidR="002278AB" w:rsidRDefault="002278AB" w:rsidP="0099605F">
            <w:pPr>
              <w:spacing w:after="0"/>
            </w:pPr>
            <w:r>
              <w:t>S</w:t>
            </w:r>
            <w:r w:rsidRPr="001037BB">
              <w:t>ídlo zadavatele</w:t>
            </w:r>
            <w:r>
              <w:t>:</w:t>
            </w:r>
          </w:p>
          <w:p w14:paraId="1E708385" w14:textId="77777777" w:rsidR="002278AB" w:rsidRDefault="002278AB" w:rsidP="0099605F">
            <w:pPr>
              <w:spacing w:after="0"/>
            </w:pPr>
            <w:r w:rsidRPr="001037BB">
              <w:t xml:space="preserve">IČ: </w:t>
            </w:r>
          </w:p>
          <w:p w14:paraId="5D724E4C" w14:textId="77777777" w:rsidR="002278AB" w:rsidRDefault="002278AB" w:rsidP="0099605F">
            <w:pPr>
              <w:spacing w:after="0"/>
            </w:pPr>
            <w:r>
              <w:t>DIČ:</w:t>
            </w:r>
          </w:p>
          <w:p w14:paraId="0532904E" w14:textId="77777777" w:rsidR="002278AB" w:rsidRDefault="002278AB" w:rsidP="0099605F">
            <w:pPr>
              <w:spacing w:after="0"/>
            </w:pPr>
            <w:r>
              <w:t>OR:</w:t>
            </w:r>
          </w:p>
          <w:p w14:paraId="7FD6B9E1" w14:textId="77777777" w:rsidR="002278AB" w:rsidRDefault="002278AB" w:rsidP="0099605F">
            <w:pPr>
              <w:spacing w:after="0"/>
            </w:pPr>
          </w:p>
          <w:p w14:paraId="6BA5D9C2" w14:textId="77777777" w:rsidR="002278AB" w:rsidRDefault="002278AB" w:rsidP="0099605F">
            <w:pPr>
              <w:spacing w:after="0"/>
            </w:pPr>
            <w:r>
              <w:t>K</w:t>
            </w:r>
            <w:r w:rsidRPr="00E50953">
              <w:t>ontaktní osoba:</w:t>
            </w:r>
          </w:p>
          <w:p w14:paraId="549FCC67" w14:textId="77777777" w:rsidR="002278AB" w:rsidRDefault="002278AB" w:rsidP="0099605F">
            <w:pPr>
              <w:spacing w:after="0"/>
            </w:pPr>
            <w:r>
              <w:t>Datová schránka:</w:t>
            </w:r>
            <w:r>
              <w:tab/>
            </w:r>
          </w:p>
        </w:tc>
        <w:tc>
          <w:tcPr>
            <w:tcW w:w="236" w:type="dxa"/>
          </w:tcPr>
          <w:p w14:paraId="11717F09" w14:textId="77777777" w:rsidR="002278AB" w:rsidRPr="00A83563" w:rsidRDefault="002278AB" w:rsidP="0099605F">
            <w:pPr>
              <w:spacing w:after="0"/>
              <w:rPr>
                <w:sz w:val="6"/>
                <w:szCs w:val="6"/>
              </w:rPr>
            </w:pPr>
          </w:p>
        </w:tc>
        <w:tc>
          <w:tcPr>
            <w:tcW w:w="6283" w:type="dxa"/>
          </w:tcPr>
          <w:p w14:paraId="4A233A29" w14:textId="77777777" w:rsidR="002278AB" w:rsidRPr="0062129F" w:rsidRDefault="002278AB" w:rsidP="0099605F">
            <w:pPr>
              <w:spacing w:after="0"/>
              <w:rPr>
                <w:b/>
              </w:rPr>
            </w:pPr>
            <w:r w:rsidRPr="0062129F">
              <w:rPr>
                <w:b/>
              </w:rPr>
              <w:t>Centrum evropského projektování a. s.</w:t>
            </w:r>
            <w:bookmarkStart w:id="1" w:name="_Hlk503263903"/>
            <w:r w:rsidRPr="0062129F">
              <w:rPr>
                <w:b/>
              </w:rPr>
              <w:t xml:space="preserve"> </w:t>
            </w:r>
          </w:p>
          <w:p w14:paraId="447B1215" w14:textId="77777777" w:rsidR="002278AB" w:rsidRDefault="002278AB" w:rsidP="0099605F">
            <w:pPr>
              <w:spacing w:after="0"/>
            </w:pPr>
            <w:r w:rsidRPr="00E50953">
              <w:t>Hradec Králové, Švendova 1282, PSČ  500 03</w:t>
            </w:r>
            <w:bookmarkEnd w:id="1"/>
          </w:p>
          <w:p w14:paraId="40718BA4" w14:textId="77777777" w:rsidR="002278AB" w:rsidRDefault="002278AB" w:rsidP="0099605F">
            <w:pPr>
              <w:spacing w:after="0"/>
            </w:pPr>
            <w:r w:rsidRPr="00E50953">
              <w:t>27529576</w:t>
            </w:r>
          </w:p>
          <w:p w14:paraId="5F06EE83" w14:textId="77777777" w:rsidR="002278AB" w:rsidRDefault="002278AB" w:rsidP="0099605F">
            <w:pPr>
              <w:spacing w:after="0"/>
            </w:pPr>
            <w:r w:rsidRPr="00E50953">
              <w:t>CZ 27529576</w:t>
            </w:r>
          </w:p>
          <w:p w14:paraId="27F912EC" w14:textId="77777777" w:rsidR="002278AB" w:rsidRDefault="002278AB" w:rsidP="0099605F">
            <w:pPr>
              <w:spacing w:after="0"/>
            </w:pPr>
            <w:r>
              <w:t xml:space="preserve">Zapsána </w:t>
            </w:r>
            <w:r w:rsidRPr="00E50953">
              <w:t>v obchodním rejstříku vedeném Krajským soudem v Hradci Králové, oddíl B, vložka 2674</w:t>
            </w:r>
          </w:p>
          <w:p w14:paraId="1957C0D4" w14:textId="77777777" w:rsidR="002278AB" w:rsidRDefault="002278AB" w:rsidP="0099605F">
            <w:pPr>
              <w:spacing w:after="0"/>
            </w:pPr>
            <w:r>
              <w:t xml:space="preserve">Mgr. Pavel Štěpán, </w:t>
            </w:r>
            <w:r w:rsidRPr="000A20FF">
              <w:t>+420</w:t>
            </w:r>
            <w:r>
              <w:t xml:space="preserve"> 725 540 246, </w:t>
            </w:r>
            <w:hyperlink r:id="rId8" w:history="1">
              <w:r w:rsidRPr="00E6344A">
                <w:rPr>
                  <w:rStyle w:val="Hypertextovodkaz"/>
                  <w:rFonts w:eastAsia="Calibri" w:cs="Calibri"/>
                </w:rPr>
                <w:t>stepan@cep-rra.cz</w:t>
              </w:r>
            </w:hyperlink>
            <w:hyperlink r:id="rId9" w:history="1">
              <w:r w:rsidR="00487BA5">
                <w:rPr>
                  <w:rStyle w:val="Hypertextovodkaz"/>
                </w:rPr>
                <w:t>mailto:stepan@cep-rra.cz</w:t>
              </w:r>
            </w:hyperlink>
          </w:p>
          <w:p w14:paraId="568D375E" w14:textId="77777777" w:rsidR="002278AB" w:rsidRDefault="002278AB" w:rsidP="0099605F">
            <w:pPr>
              <w:spacing w:after="0"/>
            </w:pPr>
            <w:r>
              <w:t>c3gdcip</w:t>
            </w:r>
          </w:p>
        </w:tc>
      </w:tr>
    </w:tbl>
    <w:p w14:paraId="2D0ECBA9" w14:textId="4600B061" w:rsidR="00E8587A" w:rsidRDefault="00E8587A" w:rsidP="0099605F">
      <w:pPr>
        <w:ind w:right="425"/>
      </w:pPr>
    </w:p>
    <w:p w14:paraId="3E29318D" w14:textId="70E2DBCB" w:rsidR="00E8587A" w:rsidRDefault="00E8587A" w:rsidP="0099605F"/>
    <w:p w14:paraId="22F9D2E2" w14:textId="362C5B24" w:rsidR="002278AB" w:rsidRPr="002278AB" w:rsidRDefault="002278AB" w:rsidP="0099605F">
      <w:pPr>
        <w:keepNext/>
        <w:keepLines/>
        <w:spacing w:after="12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Technické </w:t>
      </w:r>
      <w:proofErr w:type="gramStart"/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>podmínky - zadání</w:t>
      </w:r>
      <w:proofErr w:type="gramEnd"/>
    </w:p>
    <w:p w14:paraId="1DA2D531" w14:textId="0739FBE7" w:rsidR="0099605F" w:rsidRDefault="0099605F" w:rsidP="0099605F">
      <w:pPr>
        <w:pStyle w:val="Standard"/>
      </w:pPr>
      <w:r>
        <w:t>Účastník</w:t>
      </w:r>
      <w:r w:rsidRPr="00BE257D">
        <w:t xml:space="preserve"> vyplní specifikaci ve </w:t>
      </w:r>
      <w:r w:rsidRPr="0099605F">
        <w:t>žlutě označených polích</w:t>
      </w:r>
      <w:r>
        <w:t xml:space="preserve"> (buňkách)</w:t>
      </w:r>
      <w:r w:rsidRPr="00BE257D">
        <w:t xml:space="preserve">. </w:t>
      </w:r>
    </w:p>
    <w:p w14:paraId="17083337" w14:textId="0DE79D31" w:rsidR="0099605F" w:rsidRDefault="0099605F" w:rsidP="0099605F">
      <w:pPr>
        <w:pStyle w:val="Standard"/>
      </w:pPr>
      <w:r>
        <w:t>Účastník v</w:t>
      </w:r>
      <w:r>
        <w:rPr>
          <w:b/>
          <w:bCs/>
        </w:rPr>
        <w:t xml:space="preserve"> polích (buňkách) ve sloupci </w:t>
      </w:r>
      <w:proofErr w:type="gramStart"/>
      <w:r>
        <w:rPr>
          <w:b/>
          <w:bCs/>
        </w:rPr>
        <w:t xml:space="preserve">označeném </w:t>
      </w:r>
      <w:r w:rsidRPr="0099605F">
        <w:rPr>
          <w:b/>
          <w:bCs/>
        </w:rPr>
        <w:t xml:space="preserve"> </w:t>
      </w:r>
      <w:r w:rsidRPr="0099605F">
        <w:rPr>
          <w:i/>
          <w:iCs/>
        </w:rPr>
        <w:t>„</w:t>
      </w:r>
      <w:proofErr w:type="gramEnd"/>
      <w:r w:rsidRPr="0099605F">
        <w:rPr>
          <w:i/>
          <w:iCs/>
        </w:rPr>
        <w:t>Dodavatel vyplní ANO/NE“</w:t>
      </w:r>
      <w:r w:rsidRPr="0099605F">
        <w:rPr>
          <w:b/>
          <w:bCs/>
        </w:rPr>
        <w:t xml:space="preserve"> uvede, zda jím navržené řešení požadavky splňuje, případně nesplňuje (vyplní ANO nebo NE).</w:t>
      </w:r>
      <w:r w:rsidRPr="00BE257D">
        <w:t xml:space="preserve"> </w:t>
      </w:r>
    </w:p>
    <w:p w14:paraId="57820042" w14:textId="04843DB0" w:rsidR="0099605F" w:rsidRDefault="0099605F" w:rsidP="0099605F">
      <w:pPr>
        <w:pStyle w:val="Standard"/>
        <w:ind w:right="425"/>
        <w:jc w:val="left"/>
      </w:pPr>
      <w:r>
        <w:t xml:space="preserve">Pokud účastník v tabulce ve sloupci </w:t>
      </w:r>
      <w:r w:rsidRPr="0099605F">
        <w:rPr>
          <w:i/>
          <w:iCs/>
        </w:rPr>
        <w:t>„Dodavatel vyplní ANO/NE</w:t>
      </w:r>
      <w:proofErr w:type="gramStart"/>
      <w:r w:rsidRPr="0099605F">
        <w:rPr>
          <w:i/>
          <w:iCs/>
        </w:rPr>
        <w:t>“</w:t>
      </w:r>
      <w:r w:rsidRPr="0099605F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t>uvede</w:t>
      </w:r>
      <w:proofErr w:type="gramEnd"/>
      <w:r>
        <w:t xml:space="preserve"> u níže definovaných požadavků alespoň v jednom případě údaj NE, znamená to nesplnění technických podmínek veřejné zakázky a z toho plynoucí vyloučení účastníka zadávacího řízení pro nesplnění zadávacích podmínek. </w:t>
      </w:r>
      <w:r w:rsidR="007534AD">
        <w:t xml:space="preserve">Toto se netýká položky č. </w:t>
      </w:r>
      <w:r w:rsidR="000D2D34">
        <w:t>6</w:t>
      </w:r>
      <w:r w:rsidR="007534AD">
        <w:t xml:space="preserve"> Barva vozidla,</w:t>
      </w:r>
      <w:r w:rsidR="00EE5533">
        <w:t xml:space="preserve"> </w:t>
      </w:r>
      <w:r w:rsidR="007534AD">
        <w:t>u kter</w:t>
      </w:r>
      <w:r w:rsidR="000D2D34">
        <w:t>é</w:t>
      </w:r>
      <w:r w:rsidR="007534AD">
        <w:t xml:space="preserve"> zůstane buňka nevyplněná.</w:t>
      </w:r>
    </w:p>
    <w:p w14:paraId="40276A28" w14:textId="1D281730" w:rsidR="0099605F" w:rsidRDefault="0099605F" w:rsidP="0099605F">
      <w:pPr>
        <w:pStyle w:val="Standard"/>
      </w:pPr>
    </w:p>
    <w:p w14:paraId="260E4CF4" w14:textId="0DAAEF2E" w:rsidR="003541E0" w:rsidRDefault="003541E0" w:rsidP="0099605F">
      <w:pPr>
        <w:pStyle w:val="Standard"/>
      </w:pPr>
    </w:p>
    <w:p w14:paraId="71A67693" w14:textId="1A1FCE74" w:rsidR="003541E0" w:rsidRDefault="003541E0" w:rsidP="0099605F">
      <w:pPr>
        <w:pStyle w:val="Standard"/>
      </w:pPr>
    </w:p>
    <w:p w14:paraId="51400517" w14:textId="77777777" w:rsidR="003541E0" w:rsidRDefault="003541E0" w:rsidP="0099605F">
      <w:pPr>
        <w:pStyle w:val="Standard"/>
      </w:pPr>
    </w:p>
    <w:tbl>
      <w:tblPr>
        <w:tblW w:w="9781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5102"/>
        <w:gridCol w:w="2694"/>
        <w:gridCol w:w="1559"/>
      </w:tblGrid>
      <w:tr w:rsidR="002278AB" w14:paraId="565925A7" w14:textId="77777777" w:rsidTr="00A91835">
        <w:trPr>
          <w:trHeight w:val="439"/>
        </w:trPr>
        <w:tc>
          <w:tcPr>
            <w:tcW w:w="9781" w:type="dxa"/>
            <w:gridSpan w:val="4"/>
            <w:shd w:val="clear" w:color="auto" w:fill="BDD6EE"/>
            <w:vAlign w:val="center"/>
          </w:tcPr>
          <w:p w14:paraId="7143EFF3" w14:textId="77777777" w:rsidR="002278AB" w:rsidRDefault="002278AB" w:rsidP="00A91835">
            <w:pPr>
              <w:pStyle w:val="Bezmezer"/>
              <w:jc w:val="center"/>
            </w:pPr>
            <w:r>
              <w:rPr>
                <w:b/>
              </w:rPr>
              <w:lastRenderedPageBreak/>
              <w:t>Požadované technické parametry, funkční požadavky a výbava</w:t>
            </w:r>
          </w:p>
        </w:tc>
      </w:tr>
      <w:tr w:rsidR="002B17BD" w14:paraId="7353EEFE" w14:textId="77777777" w:rsidTr="00A91835">
        <w:trPr>
          <w:trHeight w:val="439"/>
        </w:trPr>
        <w:tc>
          <w:tcPr>
            <w:tcW w:w="426" w:type="dxa"/>
            <w:tcBorders>
              <w:bottom w:val="single" w:sz="4" w:space="0" w:color="00000A"/>
            </w:tcBorders>
            <w:shd w:val="clear" w:color="auto" w:fill="BDD6EE"/>
            <w:vAlign w:val="center"/>
          </w:tcPr>
          <w:p w14:paraId="3506528F" w14:textId="67599683" w:rsidR="002B17BD" w:rsidRPr="008B571D" w:rsidRDefault="002B17BD" w:rsidP="0099605F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8B571D">
              <w:rPr>
                <w:b/>
                <w:bCs/>
                <w:sz w:val="18"/>
                <w:szCs w:val="18"/>
              </w:rPr>
              <w:t>Č.</w:t>
            </w:r>
          </w:p>
        </w:tc>
        <w:tc>
          <w:tcPr>
            <w:tcW w:w="5102" w:type="dxa"/>
            <w:tcBorders>
              <w:bottom w:val="single" w:sz="4" w:space="0" w:color="00000A"/>
            </w:tcBorders>
            <w:shd w:val="clear" w:color="auto" w:fill="BDD6EE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0FC744" w14:textId="77777777" w:rsidR="002B17BD" w:rsidRPr="008B571D" w:rsidRDefault="002B17BD" w:rsidP="0099605F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CA71F0">
              <w:rPr>
                <w:b/>
              </w:rPr>
              <w:t>Požadavky zadavatele</w:t>
            </w:r>
          </w:p>
        </w:tc>
        <w:tc>
          <w:tcPr>
            <w:tcW w:w="2694" w:type="dxa"/>
            <w:tcBorders>
              <w:bottom w:val="single" w:sz="4" w:space="0" w:color="00000A"/>
            </w:tcBorders>
            <w:shd w:val="clear" w:color="auto" w:fill="BDD6EE"/>
            <w:vAlign w:val="center"/>
          </w:tcPr>
          <w:p w14:paraId="69148EAA" w14:textId="5E595AE9" w:rsidR="002B17BD" w:rsidRDefault="0099605F" w:rsidP="0099605F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Účastník doplní specifikace</w:t>
            </w:r>
          </w:p>
          <w:p w14:paraId="4E99F816" w14:textId="6637C524" w:rsidR="002B17BD" w:rsidRPr="008B571D" w:rsidRDefault="002B17BD" w:rsidP="0099605F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(pouze </w:t>
            </w:r>
            <w:r w:rsidR="0099605F">
              <w:rPr>
                <w:b/>
                <w:bCs/>
                <w:sz w:val="18"/>
                <w:szCs w:val="18"/>
              </w:rPr>
              <w:t>žluté</w:t>
            </w:r>
            <w:r>
              <w:rPr>
                <w:b/>
                <w:bCs/>
                <w:sz w:val="18"/>
                <w:szCs w:val="18"/>
              </w:rPr>
              <w:t xml:space="preserve"> buňky)</w:t>
            </w:r>
          </w:p>
        </w:tc>
        <w:tc>
          <w:tcPr>
            <w:tcW w:w="1559" w:type="dxa"/>
            <w:shd w:val="clear" w:color="auto" w:fill="BDD6EE"/>
            <w:vAlign w:val="center"/>
          </w:tcPr>
          <w:p w14:paraId="58008FA6" w14:textId="77777777" w:rsidR="002B17BD" w:rsidRDefault="0099605F" w:rsidP="0099605F">
            <w:pPr>
              <w:pStyle w:val="Bezmezer"/>
              <w:ind w:right="12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Dodavatel vyplní ANO/NE</w:t>
            </w:r>
          </w:p>
          <w:p w14:paraId="434CC5FA" w14:textId="42AC36BB" w:rsidR="004B23D2" w:rsidRPr="004B23D2" w:rsidRDefault="004B23D2" w:rsidP="0099605F">
            <w:pPr>
              <w:pStyle w:val="Bezmezer"/>
              <w:ind w:right="1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4B23D2">
              <w:rPr>
                <w:sz w:val="16"/>
                <w:szCs w:val="16"/>
              </w:rPr>
              <w:t>Vyplnit pouze bílé buňky)</w:t>
            </w:r>
          </w:p>
        </w:tc>
      </w:tr>
      <w:tr w:rsidR="001F5858" w14:paraId="4AFAE9B3" w14:textId="77777777" w:rsidTr="00A91835">
        <w:tc>
          <w:tcPr>
            <w:tcW w:w="426" w:type="dxa"/>
            <w:shd w:val="clear" w:color="auto" w:fill="auto"/>
          </w:tcPr>
          <w:p w14:paraId="76048B0B" w14:textId="3C95EB9D" w:rsidR="001F5858" w:rsidRPr="0074286D" w:rsidRDefault="00BB100F" w:rsidP="0099605F">
            <w:pPr>
              <w:pStyle w:val="Standard"/>
              <w:spacing w:after="0" w:line="240" w:lineRule="auto"/>
              <w:jc w:val="left"/>
            </w:pPr>
            <w:r>
              <w:t>1</w:t>
            </w:r>
          </w:p>
        </w:tc>
        <w:tc>
          <w:tcPr>
            <w:tcW w:w="510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AE8865" w14:textId="52B35864" w:rsidR="00193EB7" w:rsidRDefault="001F5858" w:rsidP="00193EB7">
            <w:pPr>
              <w:pStyle w:val="Standard"/>
              <w:spacing w:after="0" w:line="240" w:lineRule="auto"/>
              <w:jc w:val="left"/>
            </w:pPr>
            <w:r>
              <w:t xml:space="preserve">Typ vozidla – </w:t>
            </w:r>
            <w:r w:rsidRPr="002B17BD">
              <w:t>osobní, kategorie M1</w:t>
            </w:r>
            <w:r w:rsidR="00193EB7">
              <w:t>,</w:t>
            </w:r>
          </w:p>
          <w:p w14:paraId="7923D5A5" w14:textId="4552DC07" w:rsidR="00193EB7" w:rsidRDefault="00193EB7" w:rsidP="00193EB7">
            <w:pPr>
              <w:pStyle w:val="Standard"/>
              <w:spacing w:after="0" w:line="240" w:lineRule="auto"/>
              <w:jc w:val="left"/>
            </w:pPr>
            <w:r w:rsidRPr="00193EB7">
              <w:t>Emisní limit max. 95 g/CO2</w:t>
            </w:r>
            <w:r>
              <w:t>.</w:t>
            </w:r>
          </w:p>
          <w:p w14:paraId="2757201B" w14:textId="4B864577" w:rsidR="001F5858" w:rsidRPr="0074286D" w:rsidRDefault="0099605F" w:rsidP="00193EB7">
            <w:pPr>
              <w:pStyle w:val="Standard"/>
              <w:spacing w:after="0" w:line="240" w:lineRule="auto"/>
              <w:jc w:val="left"/>
            </w:pPr>
            <w:r w:rsidRPr="0099605F">
              <w:t>Dodavatel doplní tovární značku a typ vozidla</w:t>
            </w:r>
            <w:r w:rsidR="00BB100F">
              <w:t>.</w:t>
            </w:r>
          </w:p>
        </w:tc>
        <w:tc>
          <w:tcPr>
            <w:tcW w:w="2694" w:type="dxa"/>
            <w:tcBorders>
              <w:bottom w:val="single" w:sz="4" w:space="0" w:color="00000A"/>
            </w:tcBorders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4777011" w14:textId="16F1F17D" w:rsidR="001F5858" w:rsidRPr="0074286D" w:rsidRDefault="001F5858" w:rsidP="0099605F">
            <w:pPr>
              <w:pStyle w:val="Standard"/>
              <w:spacing w:after="0" w:line="240" w:lineRule="auto"/>
              <w:jc w:val="left"/>
            </w:pPr>
          </w:p>
        </w:tc>
        <w:tc>
          <w:tcPr>
            <w:tcW w:w="1559" w:type="dxa"/>
            <w:shd w:val="clear" w:color="auto" w:fill="auto"/>
          </w:tcPr>
          <w:p w14:paraId="0513283A" w14:textId="678E24EA" w:rsidR="001F5858" w:rsidRPr="0099605F" w:rsidRDefault="001F5858" w:rsidP="0099605F">
            <w:pPr>
              <w:pStyle w:val="Standard"/>
              <w:spacing w:after="0" w:line="240" w:lineRule="auto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1F5858" w14:paraId="3925603F" w14:textId="77777777" w:rsidTr="00A91835">
        <w:tc>
          <w:tcPr>
            <w:tcW w:w="426" w:type="dxa"/>
            <w:shd w:val="clear" w:color="auto" w:fill="auto"/>
          </w:tcPr>
          <w:p w14:paraId="326C374E" w14:textId="5E7CB888" w:rsidR="001F5858" w:rsidRPr="0074286D" w:rsidRDefault="00BB100F" w:rsidP="0099605F">
            <w:pPr>
              <w:pStyle w:val="Standard"/>
              <w:spacing w:after="0" w:line="240" w:lineRule="auto"/>
              <w:jc w:val="left"/>
            </w:pPr>
            <w:r>
              <w:t>2</w:t>
            </w:r>
          </w:p>
        </w:tc>
        <w:tc>
          <w:tcPr>
            <w:tcW w:w="510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926E8B" w14:textId="472A57C3" w:rsidR="001F5858" w:rsidRPr="004B23D2" w:rsidRDefault="00193EB7" w:rsidP="0099605F">
            <w:pPr>
              <w:pStyle w:val="Standard"/>
              <w:spacing w:after="0" w:line="240" w:lineRule="auto"/>
              <w:jc w:val="left"/>
            </w:pPr>
            <w:r w:rsidRPr="00193EB7">
              <w:t>Spotřeba do (l) do 4,5 l</w:t>
            </w:r>
            <w:r>
              <w:t>.</w:t>
            </w:r>
          </w:p>
        </w:tc>
        <w:tc>
          <w:tcPr>
            <w:tcW w:w="2694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A7C814" w14:textId="77777777" w:rsidR="001F5858" w:rsidRPr="0074286D" w:rsidRDefault="001F5858" w:rsidP="0099605F">
            <w:pPr>
              <w:pStyle w:val="Standard"/>
              <w:spacing w:after="0" w:line="240" w:lineRule="auto"/>
              <w:jc w:val="left"/>
            </w:pPr>
          </w:p>
        </w:tc>
        <w:tc>
          <w:tcPr>
            <w:tcW w:w="1559" w:type="dxa"/>
            <w:shd w:val="clear" w:color="auto" w:fill="auto"/>
          </w:tcPr>
          <w:p w14:paraId="77B36B39" w14:textId="532B0A29" w:rsidR="001F5858" w:rsidRPr="0099605F" w:rsidRDefault="001F5858" w:rsidP="0099605F">
            <w:pPr>
              <w:pStyle w:val="Standard"/>
              <w:spacing w:after="0" w:line="240" w:lineRule="auto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BB100F" w14:paraId="14B9E3EF" w14:textId="77777777" w:rsidTr="00A91835">
        <w:tc>
          <w:tcPr>
            <w:tcW w:w="426" w:type="dxa"/>
            <w:shd w:val="clear" w:color="auto" w:fill="auto"/>
          </w:tcPr>
          <w:p w14:paraId="4937A5BF" w14:textId="220FDC8D" w:rsidR="00BB100F" w:rsidRPr="0074286D" w:rsidRDefault="00BB100F" w:rsidP="00BB100F">
            <w:pPr>
              <w:pStyle w:val="Standard"/>
              <w:spacing w:after="0" w:line="240" w:lineRule="auto"/>
              <w:jc w:val="left"/>
            </w:pPr>
            <w:r>
              <w:t>3</w:t>
            </w:r>
          </w:p>
        </w:tc>
        <w:tc>
          <w:tcPr>
            <w:tcW w:w="510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DE7DEE" w14:textId="4070112A" w:rsidR="00BB100F" w:rsidRPr="004E5A36" w:rsidRDefault="00193EB7" w:rsidP="00BB100F">
            <w:pPr>
              <w:pStyle w:val="Standard"/>
              <w:spacing w:after="0" w:line="240" w:lineRule="auto"/>
              <w:jc w:val="left"/>
              <w:rPr>
                <w:highlight w:val="green"/>
              </w:rPr>
            </w:pPr>
            <w:r w:rsidRPr="00193EB7">
              <w:t>Obsah motoru (cm3) do 1,5</w:t>
            </w:r>
            <w:r w:rsidR="00BB100F">
              <w:t>.</w:t>
            </w:r>
          </w:p>
        </w:tc>
        <w:tc>
          <w:tcPr>
            <w:tcW w:w="2694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9202BB" w14:textId="77777777" w:rsidR="00BB100F" w:rsidRPr="0074286D" w:rsidRDefault="00BB100F" w:rsidP="00BB100F">
            <w:pPr>
              <w:pStyle w:val="Standard"/>
              <w:spacing w:after="0" w:line="240" w:lineRule="auto"/>
              <w:jc w:val="left"/>
            </w:pPr>
          </w:p>
        </w:tc>
        <w:tc>
          <w:tcPr>
            <w:tcW w:w="1559" w:type="dxa"/>
            <w:shd w:val="clear" w:color="auto" w:fill="auto"/>
          </w:tcPr>
          <w:p w14:paraId="0C7F8FBC" w14:textId="3531A8FA" w:rsidR="00BB100F" w:rsidRPr="0099605F" w:rsidRDefault="00BB100F" w:rsidP="00BB100F">
            <w:pPr>
              <w:pStyle w:val="Standard"/>
              <w:spacing w:after="0" w:line="240" w:lineRule="auto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193EB7" w14:paraId="3F33DEB2" w14:textId="77777777" w:rsidTr="00E361F5">
        <w:tc>
          <w:tcPr>
            <w:tcW w:w="426" w:type="dxa"/>
            <w:shd w:val="clear" w:color="auto" w:fill="auto"/>
          </w:tcPr>
          <w:p w14:paraId="63BF37E1" w14:textId="43F32B74" w:rsidR="00193EB7" w:rsidRDefault="00193EB7" w:rsidP="00BB100F">
            <w:pPr>
              <w:pStyle w:val="Standard"/>
              <w:spacing w:after="0" w:line="240" w:lineRule="auto"/>
              <w:jc w:val="left"/>
            </w:pPr>
            <w:r>
              <w:t>4</w:t>
            </w:r>
          </w:p>
        </w:tc>
        <w:tc>
          <w:tcPr>
            <w:tcW w:w="510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9CFA5C1" w14:textId="3F90D0EA" w:rsidR="00193EB7" w:rsidRDefault="00193EB7" w:rsidP="00BB100F">
            <w:pPr>
              <w:pStyle w:val="Standard"/>
              <w:spacing w:after="0" w:line="240" w:lineRule="auto"/>
              <w:jc w:val="left"/>
            </w:pPr>
            <w:r>
              <w:t>Automatická převodovka</w:t>
            </w:r>
          </w:p>
        </w:tc>
        <w:tc>
          <w:tcPr>
            <w:tcW w:w="2694" w:type="dxa"/>
            <w:tcBorders>
              <w:bottom w:val="single" w:sz="4" w:space="0" w:color="00000A"/>
            </w:tcBorders>
            <w:shd w:val="clear" w:color="auto" w:fill="7F7F7F" w:themeFill="text1" w:themeFillTint="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16AFFB" w14:textId="77777777" w:rsidR="00193EB7" w:rsidRPr="0074286D" w:rsidRDefault="00193EB7" w:rsidP="00BB100F">
            <w:pPr>
              <w:pStyle w:val="Standard"/>
              <w:spacing w:after="0" w:line="240" w:lineRule="auto"/>
              <w:jc w:val="left"/>
            </w:pPr>
          </w:p>
        </w:tc>
        <w:tc>
          <w:tcPr>
            <w:tcW w:w="1559" w:type="dxa"/>
            <w:shd w:val="clear" w:color="auto" w:fill="auto"/>
          </w:tcPr>
          <w:p w14:paraId="776A2C56" w14:textId="77777777" w:rsidR="00193EB7" w:rsidRPr="004A2C3B" w:rsidRDefault="00193EB7" w:rsidP="00BB100F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BB100F" w14:paraId="2159D42C" w14:textId="77777777" w:rsidTr="00E361F5">
        <w:tc>
          <w:tcPr>
            <w:tcW w:w="426" w:type="dxa"/>
            <w:shd w:val="clear" w:color="auto" w:fill="auto"/>
          </w:tcPr>
          <w:p w14:paraId="16E44D73" w14:textId="6E809248" w:rsidR="00BB100F" w:rsidRPr="0074286D" w:rsidRDefault="00BB100F" w:rsidP="00BB100F">
            <w:pPr>
              <w:pStyle w:val="Standard"/>
              <w:spacing w:after="0" w:line="240" w:lineRule="auto"/>
              <w:jc w:val="left"/>
            </w:pPr>
            <w:r>
              <w:t>5</w:t>
            </w:r>
          </w:p>
        </w:tc>
        <w:tc>
          <w:tcPr>
            <w:tcW w:w="510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7BEAF3" w14:textId="15B2B391" w:rsidR="00BB100F" w:rsidRPr="0074286D" w:rsidRDefault="00BB100F" w:rsidP="00BB100F">
            <w:pPr>
              <w:pStyle w:val="Standard"/>
              <w:spacing w:after="0" w:line="240" w:lineRule="auto"/>
              <w:jc w:val="left"/>
            </w:pPr>
            <w:r>
              <w:t>Počet dveří: 5.</w:t>
            </w:r>
          </w:p>
        </w:tc>
        <w:tc>
          <w:tcPr>
            <w:tcW w:w="2694" w:type="dxa"/>
            <w:tcBorders>
              <w:bottom w:val="single" w:sz="4" w:space="0" w:color="00000A"/>
            </w:tcBorders>
            <w:shd w:val="clear" w:color="auto" w:fill="7F7F7F" w:themeFill="text1" w:themeFillTint="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F152A1" w14:textId="48A76A96" w:rsidR="00BB100F" w:rsidRPr="0074286D" w:rsidRDefault="00BB100F" w:rsidP="00BB100F">
            <w:pPr>
              <w:pStyle w:val="Standard"/>
              <w:spacing w:after="0" w:line="240" w:lineRule="auto"/>
              <w:jc w:val="left"/>
            </w:pPr>
          </w:p>
        </w:tc>
        <w:tc>
          <w:tcPr>
            <w:tcW w:w="1559" w:type="dxa"/>
            <w:shd w:val="clear" w:color="auto" w:fill="auto"/>
          </w:tcPr>
          <w:p w14:paraId="47FBC8F9" w14:textId="77777777" w:rsidR="00BB100F" w:rsidRPr="004A2C3B" w:rsidRDefault="00BB100F" w:rsidP="00BB100F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BB100F" w14:paraId="4774DFA6" w14:textId="77777777" w:rsidTr="004B23D2">
        <w:tc>
          <w:tcPr>
            <w:tcW w:w="426" w:type="dxa"/>
            <w:shd w:val="clear" w:color="auto" w:fill="auto"/>
          </w:tcPr>
          <w:p w14:paraId="41C4537B" w14:textId="4D772537" w:rsidR="00BB100F" w:rsidRPr="0074286D" w:rsidRDefault="000D2D34" w:rsidP="00BB100F">
            <w:pPr>
              <w:pStyle w:val="Standard"/>
              <w:spacing w:after="0" w:line="240" w:lineRule="auto"/>
              <w:jc w:val="left"/>
            </w:pPr>
            <w:r>
              <w:t>6</w:t>
            </w:r>
          </w:p>
        </w:tc>
        <w:tc>
          <w:tcPr>
            <w:tcW w:w="510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C3602A" w14:textId="1B0A208E" w:rsidR="00BB100F" w:rsidRDefault="00BB100F" w:rsidP="00BB100F">
            <w:pPr>
              <w:pStyle w:val="Standard"/>
              <w:spacing w:after="0" w:line="240" w:lineRule="auto"/>
              <w:jc w:val="left"/>
            </w:pPr>
            <w:r>
              <w:t>Barva vozidla: zadavatel neupřesňuje.</w:t>
            </w:r>
          </w:p>
        </w:tc>
        <w:tc>
          <w:tcPr>
            <w:tcW w:w="2694" w:type="dxa"/>
            <w:shd w:val="clear" w:color="auto" w:fill="FFFF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4CF3DE" w14:textId="77777777" w:rsidR="00BB100F" w:rsidRPr="0074286D" w:rsidRDefault="00BB100F" w:rsidP="00BB100F">
            <w:pPr>
              <w:pStyle w:val="Standard"/>
              <w:spacing w:after="0" w:line="240" w:lineRule="auto"/>
              <w:jc w:val="left"/>
            </w:pPr>
          </w:p>
        </w:tc>
        <w:tc>
          <w:tcPr>
            <w:tcW w:w="1559" w:type="dxa"/>
            <w:shd w:val="clear" w:color="auto" w:fill="7F7F7F" w:themeFill="text1" w:themeFillTint="80"/>
          </w:tcPr>
          <w:p w14:paraId="38343F80" w14:textId="77777777" w:rsidR="00BB100F" w:rsidRPr="004A2C3B" w:rsidRDefault="00BB100F" w:rsidP="00BB100F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F10CFB" w14:paraId="6DABCC49" w14:textId="77777777" w:rsidTr="00E361F5">
        <w:tc>
          <w:tcPr>
            <w:tcW w:w="426" w:type="dxa"/>
            <w:shd w:val="clear" w:color="auto" w:fill="auto"/>
          </w:tcPr>
          <w:p w14:paraId="215E311A" w14:textId="54A90C1E" w:rsidR="00F10CFB" w:rsidRPr="0074286D" w:rsidRDefault="000D2D34" w:rsidP="00F10CFB">
            <w:pPr>
              <w:pStyle w:val="Standard"/>
              <w:spacing w:after="0" w:line="240" w:lineRule="auto"/>
              <w:jc w:val="left"/>
            </w:pPr>
            <w:r>
              <w:t>7</w:t>
            </w:r>
          </w:p>
        </w:tc>
        <w:tc>
          <w:tcPr>
            <w:tcW w:w="510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8E72E2" w14:textId="73A9C16D" w:rsidR="00F10CFB" w:rsidRPr="001F1C1B" w:rsidRDefault="00F10CFB" w:rsidP="00F10CFB">
            <w:pPr>
              <w:pStyle w:val="Standard"/>
              <w:spacing w:after="0" w:line="240" w:lineRule="auto"/>
              <w:jc w:val="left"/>
            </w:pPr>
            <w:r>
              <w:t>Klimatizace minimálně manuální</w:t>
            </w:r>
            <w:r w:rsidR="002B4F6F">
              <w:t>.</w:t>
            </w:r>
          </w:p>
        </w:tc>
        <w:tc>
          <w:tcPr>
            <w:tcW w:w="2694" w:type="dxa"/>
            <w:tcBorders>
              <w:bottom w:val="single" w:sz="4" w:space="0" w:color="00000A"/>
            </w:tcBorders>
            <w:shd w:val="clear" w:color="auto" w:fill="7F7F7F" w:themeFill="text1" w:themeFillTint="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DA2A09" w14:textId="5EF4AF23" w:rsidR="00F10CFB" w:rsidRPr="0074286D" w:rsidRDefault="00F10CFB" w:rsidP="00F10CFB">
            <w:pPr>
              <w:pStyle w:val="Standard"/>
              <w:spacing w:after="0" w:line="240" w:lineRule="auto"/>
              <w:jc w:val="left"/>
            </w:pPr>
          </w:p>
        </w:tc>
        <w:tc>
          <w:tcPr>
            <w:tcW w:w="1559" w:type="dxa"/>
            <w:shd w:val="clear" w:color="auto" w:fill="auto"/>
          </w:tcPr>
          <w:p w14:paraId="308B5E42" w14:textId="77777777" w:rsidR="00F10CFB" w:rsidRPr="004A2C3B" w:rsidRDefault="00F10CFB" w:rsidP="00F10CFB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93EB7" w14:paraId="7B40D38A" w14:textId="77777777" w:rsidTr="00E361F5">
        <w:tc>
          <w:tcPr>
            <w:tcW w:w="426" w:type="dxa"/>
            <w:shd w:val="clear" w:color="auto" w:fill="auto"/>
          </w:tcPr>
          <w:p w14:paraId="354A69BE" w14:textId="7442B183" w:rsidR="00193EB7" w:rsidRDefault="000D2D34" w:rsidP="00F10CFB">
            <w:pPr>
              <w:pStyle w:val="Standard"/>
              <w:spacing w:after="0" w:line="240" w:lineRule="auto"/>
              <w:jc w:val="left"/>
            </w:pPr>
            <w:r>
              <w:t>8</w:t>
            </w:r>
          </w:p>
        </w:tc>
        <w:tc>
          <w:tcPr>
            <w:tcW w:w="510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C77877" w14:textId="2A8D2CDC" w:rsidR="00193EB7" w:rsidRDefault="00841986" w:rsidP="00F10CFB">
            <w:pPr>
              <w:pStyle w:val="Standard"/>
              <w:spacing w:after="0" w:line="240" w:lineRule="auto"/>
              <w:jc w:val="left"/>
            </w:pPr>
            <w:r>
              <w:t>Autorádio</w:t>
            </w:r>
            <w:r w:rsidR="002B4F6F">
              <w:t>.</w:t>
            </w:r>
          </w:p>
        </w:tc>
        <w:tc>
          <w:tcPr>
            <w:tcW w:w="2694" w:type="dxa"/>
            <w:tcBorders>
              <w:bottom w:val="single" w:sz="4" w:space="0" w:color="00000A"/>
            </w:tcBorders>
            <w:shd w:val="clear" w:color="auto" w:fill="7F7F7F" w:themeFill="text1" w:themeFillTint="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96529EC" w14:textId="77777777" w:rsidR="00193EB7" w:rsidRPr="0074286D" w:rsidRDefault="00193EB7" w:rsidP="00F10CFB">
            <w:pPr>
              <w:pStyle w:val="Standard"/>
              <w:spacing w:after="0" w:line="240" w:lineRule="auto"/>
              <w:jc w:val="left"/>
            </w:pPr>
          </w:p>
        </w:tc>
        <w:tc>
          <w:tcPr>
            <w:tcW w:w="1559" w:type="dxa"/>
            <w:shd w:val="clear" w:color="auto" w:fill="auto"/>
          </w:tcPr>
          <w:p w14:paraId="79062185" w14:textId="77777777" w:rsidR="00193EB7" w:rsidRPr="004A2C3B" w:rsidRDefault="00193EB7" w:rsidP="00F10CFB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F10CFB" w14:paraId="61572358" w14:textId="77777777" w:rsidTr="006664FF">
        <w:tc>
          <w:tcPr>
            <w:tcW w:w="426" w:type="dxa"/>
            <w:shd w:val="clear" w:color="auto" w:fill="auto"/>
          </w:tcPr>
          <w:p w14:paraId="51F4D5AE" w14:textId="3DA0EDE5" w:rsidR="00F10CFB" w:rsidRPr="0074286D" w:rsidRDefault="000D2D34" w:rsidP="00F10CFB">
            <w:pPr>
              <w:pStyle w:val="Standard"/>
              <w:spacing w:after="0" w:line="240" w:lineRule="auto"/>
              <w:jc w:val="left"/>
            </w:pPr>
            <w:r>
              <w:t>9</w:t>
            </w:r>
          </w:p>
        </w:tc>
        <w:tc>
          <w:tcPr>
            <w:tcW w:w="510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B645BC" w14:textId="31B9E776" w:rsidR="00F10CFB" w:rsidRPr="00F928B3" w:rsidRDefault="00F10CFB" w:rsidP="00F10CFB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  <w:r w:rsidRPr="001F1C1B">
              <w:t>Prodloužená záruka v autorizovaném servisu na dobu 5 let</w:t>
            </w:r>
            <w:r>
              <w:t>.</w:t>
            </w:r>
          </w:p>
        </w:tc>
        <w:tc>
          <w:tcPr>
            <w:tcW w:w="2694" w:type="dxa"/>
            <w:tcBorders>
              <w:bottom w:val="single" w:sz="4" w:space="0" w:color="00000A"/>
            </w:tcBorders>
            <w:shd w:val="clear" w:color="auto" w:fill="7F7F7F" w:themeFill="text1" w:themeFillTint="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9E08C0" w14:textId="77777777" w:rsidR="00F10CFB" w:rsidRPr="0074286D" w:rsidRDefault="00F10CFB" w:rsidP="00F10CFB">
            <w:pPr>
              <w:pStyle w:val="Standard"/>
              <w:spacing w:after="0" w:line="240" w:lineRule="auto"/>
              <w:jc w:val="left"/>
            </w:pPr>
          </w:p>
        </w:tc>
        <w:tc>
          <w:tcPr>
            <w:tcW w:w="1559" w:type="dxa"/>
            <w:shd w:val="clear" w:color="auto" w:fill="auto"/>
          </w:tcPr>
          <w:p w14:paraId="20C28438" w14:textId="77777777" w:rsidR="00F10CFB" w:rsidRPr="004A2C3B" w:rsidRDefault="00F10CFB" w:rsidP="00F10CFB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F10CFB" w14:paraId="592D43BD" w14:textId="77777777" w:rsidTr="00E361F5">
        <w:tc>
          <w:tcPr>
            <w:tcW w:w="426" w:type="dxa"/>
            <w:shd w:val="clear" w:color="auto" w:fill="auto"/>
          </w:tcPr>
          <w:p w14:paraId="06E852F8" w14:textId="17093C7C" w:rsidR="00F877FB" w:rsidRPr="0074286D" w:rsidRDefault="00F877FB" w:rsidP="00F10CFB">
            <w:pPr>
              <w:pStyle w:val="Standard"/>
              <w:spacing w:after="0" w:line="240" w:lineRule="auto"/>
              <w:jc w:val="left"/>
            </w:pPr>
            <w:r>
              <w:t>10</w:t>
            </w:r>
          </w:p>
        </w:tc>
        <w:tc>
          <w:tcPr>
            <w:tcW w:w="510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C3BA28" w14:textId="713D74C2" w:rsidR="00F10CFB" w:rsidRPr="001F1C1B" w:rsidRDefault="00F10CFB" w:rsidP="00F10CFB">
            <w:pPr>
              <w:pStyle w:val="Standard"/>
              <w:spacing w:after="0" w:line="240" w:lineRule="auto"/>
              <w:jc w:val="left"/>
            </w:pPr>
            <w:r w:rsidRPr="001F1C1B">
              <w:t>Dokumentace vozidla v českém jazyce</w:t>
            </w:r>
            <w:r>
              <w:t>.</w:t>
            </w:r>
          </w:p>
        </w:tc>
        <w:tc>
          <w:tcPr>
            <w:tcW w:w="2694" w:type="dxa"/>
            <w:tcBorders>
              <w:bottom w:val="single" w:sz="4" w:space="0" w:color="00000A"/>
            </w:tcBorders>
            <w:shd w:val="clear" w:color="auto" w:fill="7F7F7F" w:themeFill="text1" w:themeFillTint="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C93DA4" w14:textId="77777777" w:rsidR="00F10CFB" w:rsidRPr="0074286D" w:rsidRDefault="00F10CFB" w:rsidP="00F10CFB">
            <w:pPr>
              <w:pStyle w:val="Standard"/>
              <w:spacing w:after="0" w:line="240" w:lineRule="auto"/>
              <w:jc w:val="left"/>
            </w:pPr>
          </w:p>
        </w:tc>
        <w:tc>
          <w:tcPr>
            <w:tcW w:w="1559" w:type="dxa"/>
            <w:shd w:val="clear" w:color="auto" w:fill="auto"/>
          </w:tcPr>
          <w:p w14:paraId="374E7D64" w14:textId="77777777" w:rsidR="00F10CFB" w:rsidRPr="004A2C3B" w:rsidRDefault="00F10CFB" w:rsidP="00F10CFB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F10CFB" w14:paraId="23395B2D" w14:textId="77777777" w:rsidTr="001F76BF">
        <w:tc>
          <w:tcPr>
            <w:tcW w:w="426" w:type="dxa"/>
            <w:shd w:val="clear" w:color="auto" w:fill="auto"/>
          </w:tcPr>
          <w:p w14:paraId="09E37E08" w14:textId="68CFBFAC" w:rsidR="00F10CFB" w:rsidRPr="0074286D" w:rsidRDefault="00F877FB" w:rsidP="00F10CFB">
            <w:pPr>
              <w:pStyle w:val="Standard"/>
              <w:spacing w:after="0" w:line="240" w:lineRule="auto"/>
              <w:jc w:val="left"/>
            </w:pPr>
            <w:r>
              <w:t>11</w:t>
            </w:r>
          </w:p>
        </w:tc>
        <w:tc>
          <w:tcPr>
            <w:tcW w:w="5102" w:type="dxa"/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66A137" w14:textId="1F775DE4" w:rsidR="00F10CFB" w:rsidRPr="001F1C1B" w:rsidRDefault="00F10CFB" w:rsidP="00F10CFB">
            <w:pPr>
              <w:pStyle w:val="Standard"/>
              <w:spacing w:after="0" w:line="240" w:lineRule="auto"/>
              <w:jc w:val="left"/>
            </w:pPr>
            <w:r w:rsidRPr="001F1C1B">
              <w:t>Povinná výbava dle platné vyhlášky</w:t>
            </w:r>
            <w:r>
              <w:t>.</w:t>
            </w:r>
          </w:p>
        </w:tc>
        <w:tc>
          <w:tcPr>
            <w:tcW w:w="2694" w:type="dxa"/>
            <w:shd w:val="clear" w:color="auto" w:fill="7F7F7F" w:themeFill="text1" w:themeFillTint="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43B08B" w14:textId="58DF21B0" w:rsidR="00F10CFB" w:rsidRPr="0074286D" w:rsidRDefault="00F10CFB" w:rsidP="00F10CFB">
            <w:pPr>
              <w:pStyle w:val="Standard"/>
              <w:spacing w:after="0" w:line="240" w:lineRule="auto"/>
              <w:jc w:val="left"/>
            </w:pPr>
          </w:p>
        </w:tc>
        <w:tc>
          <w:tcPr>
            <w:tcW w:w="1559" w:type="dxa"/>
            <w:shd w:val="clear" w:color="auto" w:fill="auto"/>
          </w:tcPr>
          <w:p w14:paraId="3AD89E30" w14:textId="77777777" w:rsidR="00F10CFB" w:rsidRPr="004A2C3B" w:rsidRDefault="00F10CFB" w:rsidP="00F10CFB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</w:tbl>
    <w:p w14:paraId="020132FF" w14:textId="77777777" w:rsidR="002278AB" w:rsidRDefault="002278AB" w:rsidP="0099605F">
      <w:pPr>
        <w:pStyle w:val="normln0"/>
        <w:spacing w:after="60" w:line="240" w:lineRule="auto"/>
      </w:pPr>
    </w:p>
    <w:p w14:paraId="030E0701" w14:textId="47598607" w:rsidR="002278AB" w:rsidRDefault="002278AB" w:rsidP="0099605F">
      <w:pPr>
        <w:pStyle w:val="Standard"/>
      </w:pPr>
      <w:r>
        <w:rPr>
          <w:b/>
        </w:rPr>
        <w:t>Pozn.:</w:t>
      </w:r>
      <w:r>
        <w:t xml:space="preserve"> Toto jsou minimálně zadavatelem požadované parametry, dodavatel může v rámci své nabídky dle svého uvážení nabídnout i další zde výslovně nepožadované parametry a vybavení dodávaných automobilů</w:t>
      </w:r>
      <w:r w:rsidR="001F76BF">
        <w:t>, a to v technických specifikacích dle výzvy k podání nabídek.</w:t>
      </w:r>
    </w:p>
    <w:p w14:paraId="4844DE73" w14:textId="1516C091" w:rsidR="00E8587A" w:rsidRDefault="00E8587A" w:rsidP="0099605F"/>
    <w:p w14:paraId="4241C4AE" w14:textId="77777777" w:rsidR="00E8587A" w:rsidRPr="008A2B24" w:rsidRDefault="00E8587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232F6F" w14:textId="77777777" w:rsidR="00E8587A" w:rsidRDefault="00E8587A" w:rsidP="0099605F">
      <w:pPr>
        <w:pStyle w:val="Nadpis7"/>
        <w:numPr>
          <w:ilvl w:val="0"/>
          <w:numId w:val="0"/>
        </w:numPr>
        <w:jc w:val="center"/>
      </w:pPr>
      <w:r>
        <w:t>Prohlášení účastníka</w:t>
      </w:r>
    </w:p>
    <w:p w14:paraId="1DADDE18" w14:textId="7C71122B" w:rsidR="002278AB" w:rsidRDefault="002278AB" w:rsidP="0099605F">
      <w:pPr>
        <w:pStyle w:val="Standard"/>
        <w:ind w:right="425"/>
        <w:jc w:val="left"/>
      </w:pPr>
      <w:r>
        <w:t>Svým podpisem stvrzujeme, že naše nabídka splňuje veškeré jednotlivé výše uvedené technické podmínky a parametry, což jsme stvrdili i vyplněním ANO ve sloupci „</w:t>
      </w:r>
      <w:r w:rsidR="0099605F" w:rsidRPr="0099605F">
        <w:t>Dodavatel vyplní ANO/NE</w:t>
      </w:r>
      <w:r>
        <w:t>.</w:t>
      </w:r>
    </w:p>
    <w:p w14:paraId="4BA7EF87" w14:textId="77777777" w:rsidR="00E8587A" w:rsidRDefault="00E8587A" w:rsidP="0099605F">
      <w:pPr>
        <w:ind w:right="425"/>
      </w:pPr>
    </w:p>
    <w:p w14:paraId="049CE018" w14:textId="18D2F6F5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V ……………………………………</w:t>
      </w:r>
      <w:proofErr w:type="gramStart"/>
      <w:r w:rsidRPr="00E56C30">
        <w:rPr>
          <w:highlight w:val="yellow"/>
        </w:rPr>
        <w:t>…….</w:t>
      </w:r>
      <w:proofErr w:type="gramEnd"/>
      <w:r w:rsidRPr="00E56C30">
        <w:rPr>
          <w:highlight w:val="yellow"/>
        </w:rPr>
        <w:t>…… dne …………………………</w:t>
      </w:r>
      <w:r>
        <w:tab/>
      </w:r>
      <w:r w:rsidR="0099605F">
        <w:t xml:space="preserve"> </w:t>
      </w:r>
      <w:r>
        <w:tab/>
      </w:r>
      <w:r>
        <w:tab/>
      </w:r>
    </w:p>
    <w:p w14:paraId="6B3B72B0" w14:textId="77777777" w:rsidR="00E8587A" w:rsidRDefault="00E8587A" w:rsidP="0099605F">
      <w:pPr>
        <w:ind w:right="425"/>
      </w:pPr>
    </w:p>
    <w:p w14:paraId="62ABBDED" w14:textId="77777777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……………………………………………………………</w:t>
      </w:r>
    </w:p>
    <w:p w14:paraId="71A20DD4" w14:textId="77777777" w:rsidR="00E8587A" w:rsidRDefault="00E8587A" w:rsidP="0099605F">
      <w:pPr>
        <w:pStyle w:val="Bezmezer"/>
        <w:ind w:right="425"/>
      </w:pPr>
      <w:r>
        <w:t>jméno, funkce</w:t>
      </w:r>
    </w:p>
    <w:p w14:paraId="3E50F57A" w14:textId="636D2DAA" w:rsidR="00E8587A" w:rsidRPr="00E8587A" w:rsidRDefault="00E8587A" w:rsidP="0099605F">
      <w:pPr>
        <w:pStyle w:val="Standard"/>
        <w:ind w:right="425"/>
      </w:pPr>
      <w:r>
        <w:t>podpis oprávněného zástupce účastníka</w:t>
      </w:r>
    </w:p>
    <w:sectPr w:rsidR="00E8587A" w:rsidRPr="00E8587A" w:rsidSect="0099605F">
      <w:headerReference w:type="default" r:id="rId10"/>
      <w:footerReference w:type="default" r:id="rId11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1A39E" w14:textId="77777777" w:rsidR="00E8587A" w:rsidRDefault="00E8587A" w:rsidP="00E8587A">
      <w:pPr>
        <w:spacing w:after="0" w:line="240" w:lineRule="auto"/>
      </w:pPr>
      <w:r>
        <w:separator/>
      </w:r>
    </w:p>
  </w:endnote>
  <w:endnote w:type="continuationSeparator" w:id="0">
    <w:p w14:paraId="06D43C2E" w14:textId="77777777" w:rsidR="00E8587A" w:rsidRDefault="00E8587A" w:rsidP="00E8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5785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F978C7" w14:textId="0B49ECC5" w:rsidR="00E8587A" w:rsidRDefault="00E8587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956139" w14:textId="77777777" w:rsidR="00E8587A" w:rsidRDefault="00E858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060D5" w14:textId="77777777" w:rsidR="00E8587A" w:rsidRDefault="00E8587A" w:rsidP="00E8587A">
      <w:pPr>
        <w:spacing w:after="0" w:line="240" w:lineRule="auto"/>
      </w:pPr>
      <w:r>
        <w:separator/>
      </w:r>
    </w:p>
  </w:footnote>
  <w:footnote w:type="continuationSeparator" w:id="0">
    <w:p w14:paraId="13155BCC" w14:textId="77777777" w:rsidR="00E8587A" w:rsidRDefault="00E8587A" w:rsidP="00E8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6E68" w14:textId="77777777" w:rsidR="00E8587A" w:rsidRDefault="00E8587A" w:rsidP="00E8587A">
    <w:pPr>
      <w:pStyle w:val="Nzev"/>
      <w:jc w:val="right"/>
    </w:pPr>
    <w:r>
      <w:t>Příloha č.2_Technické podmínky</w:t>
    </w:r>
  </w:p>
  <w:p w14:paraId="19F0B49D" w14:textId="77777777" w:rsidR="00E8587A" w:rsidRDefault="00E8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311"/>
    <w:multiLevelType w:val="hybridMultilevel"/>
    <w:tmpl w:val="93407A54"/>
    <w:lvl w:ilvl="0" w:tplc="F614E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30E54A2"/>
    <w:multiLevelType w:val="multilevel"/>
    <w:tmpl w:val="432AF94E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350376984">
    <w:abstractNumId w:val="1"/>
  </w:num>
  <w:num w:numId="2" w16cid:durableId="347605547">
    <w:abstractNumId w:val="3"/>
  </w:num>
  <w:num w:numId="3" w16cid:durableId="67462174">
    <w:abstractNumId w:val="2"/>
  </w:num>
  <w:num w:numId="4" w16cid:durableId="1238979262">
    <w:abstractNumId w:val="2"/>
  </w:num>
  <w:num w:numId="5" w16cid:durableId="722338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7A"/>
    <w:rsid w:val="00083BA1"/>
    <w:rsid w:val="000D2D34"/>
    <w:rsid w:val="0017523B"/>
    <w:rsid w:val="00181431"/>
    <w:rsid w:val="00193EB7"/>
    <w:rsid w:val="001D23AF"/>
    <w:rsid w:val="001F1C1B"/>
    <w:rsid w:val="001F5858"/>
    <w:rsid w:val="001F76BF"/>
    <w:rsid w:val="002278AB"/>
    <w:rsid w:val="00293FD2"/>
    <w:rsid w:val="002B17BD"/>
    <w:rsid w:val="002B4F6F"/>
    <w:rsid w:val="003031C0"/>
    <w:rsid w:val="0030451B"/>
    <w:rsid w:val="00352F15"/>
    <w:rsid w:val="003541E0"/>
    <w:rsid w:val="003B7A3F"/>
    <w:rsid w:val="003E1A4B"/>
    <w:rsid w:val="00463DED"/>
    <w:rsid w:val="00487BA5"/>
    <w:rsid w:val="004B23D2"/>
    <w:rsid w:val="004E5A36"/>
    <w:rsid w:val="0052444B"/>
    <w:rsid w:val="005F51ED"/>
    <w:rsid w:val="0063143D"/>
    <w:rsid w:val="006664FF"/>
    <w:rsid w:val="007534AD"/>
    <w:rsid w:val="00784AA8"/>
    <w:rsid w:val="00826CBD"/>
    <w:rsid w:val="00841986"/>
    <w:rsid w:val="00852A13"/>
    <w:rsid w:val="00872905"/>
    <w:rsid w:val="00881901"/>
    <w:rsid w:val="008B23CD"/>
    <w:rsid w:val="008B51B2"/>
    <w:rsid w:val="008C5D8A"/>
    <w:rsid w:val="009000BB"/>
    <w:rsid w:val="009872CE"/>
    <w:rsid w:val="0099605F"/>
    <w:rsid w:val="00A075F9"/>
    <w:rsid w:val="00A91835"/>
    <w:rsid w:val="00AD4D22"/>
    <w:rsid w:val="00BB100F"/>
    <w:rsid w:val="00D3476A"/>
    <w:rsid w:val="00E361F5"/>
    <w:rsid w:val="00E504AC"/>
    <w:rsid w:val="00E8587A"/>
    <w:rsid w:val="00E9733C"/>
    <w:rsid w:val="00EE5533"/>
    <w:rsid w:val="00EF52A6"/>
    <w:rsid w:val="00F10CFB"/>
    <w:rsid w:val="00F4555E"/>
    <w:rsid w:val="00F877FB"/>
    <w:rsid w:val="00F9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85F23"/>
  <w15:chartTrackingRefBased/>
  <w15:docId w15:val="{D7ECDA89-7F7F-4725-8F67-A79A1E45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CBD"/>
    <w:pPr>
      <w:spacing w:after="100" w:line="276" w:lineRule="auto"/>
    </w:pPr>
    <w:rPr>
      <w:rFonts w:ascii="Arial" w:hAnsi="Arial" w:cs="Arial"/>
      <w:color w:val="000000"/>
      <w:sz w:val="20"/>
      <w:szCs w:val="20"/>
      <w:lang w:eastAsia="cs-CZ"/>
    </w:rPr>
  </w:style>
  <w:style w:type="paragraph" w:styleId="Nadpis1">
    <w:name w:val="heading 1"/>
    <w:aliases w:val="Název1"/>
    <w:basedOn w:val="Normln"/>
    <w:next w:val="Normln"/>
    <w:link w:val="Nadpis1Char"/>
    <w:qFormat/>
    <w:rsid w:val="00826CBD"/>
    <w:pPr>
      <w:spacing w:after="120" w:line="240" w:lineRule="auto"/>
      <w:jc w:val="center"/>
      <w:outlineLvl w:val="0"/>
    </w:pPr>
    <w:rPr>
      <w:rFonts w:eastAsiaTheme="minorHAnsi"/>
      <w:b/>
      <w:sz w:val="24"/>
      <w:szCs w:val="24"/>
      <w:u w:val="single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58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58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E8587A"/>
    <w:pPr>
      <w:keepNext/>
      <w:keepLines/>
      <w:numPr>
        <w:numId w:val="1"/>
      </w:numPr>
      <w:spacing w:after="120"/>
      <w:ind w:left="426" w:hanging="426"/>
      <w:jc w:val="both"/>
      <w:outlineLvl w:val="6"/>
    </w:pPr>
    <w:rPr>
      <w:rFonts w:eastAsiaTheme="majorEastAsia" w:cstheme="majorBidi"/>
      <w:b/>
      <w:iCs/>
      <w:color w:val="auto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zev1 Char"/>
    <w:basedOn w:val="Standardnpsmoodstavce"/>
    <w:link w:val="Nadpis1"/>
    <w:rsid w:val="00826CBD"/>
    <w:rPr>
      <w:rFonts w:ascii="Arial" w:hAnsi="Arial" w:cs="Arial"/>
      <w:b/>
      <w:color w:val="000000"/>
      <w:sz w:val="24"/>
      <w:szCs w:val="24"/>
      <w:u w:val="single"/>
    </w:rPr>
  </w:style>
  <w:style w:type="paragraph" w:styleId="Bezmezer">
    <w:name w:val="No Spacing"/>
    <w:basedOn w:val="Normln"/>
    <w:qFormat/>
    <w:rsid w:val="00181431"/>
    <w:pPr>
      <w:spacing w:after="0"/>
    </w:p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E8587A"/>
    <w:rPr>
      <w:rFonts w:ascii="Arial" w:eastAsiaTheme="majorEastAsia" w:hAnsi="Arial" w:cstheme="majorBidi"/>
      <w:b/>
      <w:iCs/>
    </w:rPr>
  </w:style>
  <w:style w:type="paragraph" w:customStyle="1" w:styleId="Standard">
    <w:name w:val="Standard"/>
    <w:rsid w:val="00E8587A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587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587A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8587A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E8587A"/>
    <w:pPr>
      <w:spacing w:after="0" w:line="240" w:lineRule="auto"/>
    </w:pPr>
    <w:rPr>
      <w:rFonts w:ascii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E8587A"/>
    <w:pPr>
      <w:spacing w:after="0" w:line="240" w:lineRule="auto"/>
      <w:contextualSpacing/>
      <w:jc w:val="both"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  <w:lang w:eastAsia="en-US"/>
    </w:rPr>
  </w:style>
  <w:style w:type="character" w:customStyle="1" w:styleId="NzevChar">
    <w:name w:val="Název Char"/>
    <w:aliases w:val="PřílohaZáhlaví Char"/>
    <w:basedOn w:val="Standardnpsmoodstavce"/>
    <w:link w:val="Nzev"/>
    <w:rsid w:val="00E8587A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Odstavecseseznamem">
    <w:name w:val="List Paragraph"/>
    <w:basedOn w:val="Standard"/>
    <w:rsid w:val="002278AB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Č.normální"/>
    <w:basedOn w:val="Standard"/>
    <w:rsid w:val="002278AB"/>
  </w:style>
  <w:style w:type="numbering" w:customStyle="1" w:styleId="Bezseznamu1">
    <w:name w:val="Bez seznamu1"/>
    <w:basedOn w:val="Bezseznamu"/>
    <w:rsid w:val="002278AB"/>
    <w:pPr>
      <w:numPr>
        <w:numId w:val="2"/>
      </w:numPr>
    </w:pPr>
  </w:style>
  <w:style w:type="numbering" w:customStyle="1" w:styleId="WWNum6">
    <w:name w:val="WWNum6"/>
    <w:basedOn w:val="Bezseznamu"/>
    <w:rsid w:val="002278AB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27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78AB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78AB"/>
    <w:rPr>
      <w:rFonts w:ascii="Arial" w:hAnsi="Arial" w:cs="Arial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7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78AB"/>
    <w:rPr>
      <w:rFonts w:ascii="Arial" w:hAnsi="Arial" w:cs="Arial"/>
      <w:b/>
      <w:bCs/>
      <w:color w:val="000000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tsubjname">
    <w:name w:val="tsubjname"/>
    <w:basedOn w:val="Standardnpsmoodstavce"/>
    <w:rsid w:val="00872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@cep-rra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etr@prostorpro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pan@cep-rra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28</cp:revision>
  <cp:lastPrinted>2022-07-18T09:45:00Z</cp:lastPrinted>
  <dcterms:created xsi:type="dcterms:W3CDTF">2022-03-04T13:25:00Z</dcterms:created>
  <dcterms:modified xsi:type="dcterms:W3CDTF">2022-08-10T09:10:00Z</dcterms:modified>
</cp:coreProperties>
</file>